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8"/>
          <w:szCs w:val="28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</w:t>
      </w:r>
      <w:r>
        <w:t xml:space="preserve"> </w:t>
      </w:r>
      <w:r>
        <w:rPr>
          <w:noProof/>
          <w:lang w:val="en-GB"/>
        </w:rPr>
        <w:drawing>
          <wp:inline distT="0" distB="0" distL="0" distR="0">
            <wp:extent cx="4010025" cy="45720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lang w:val="de-DE"/>
        </w:rPr>
      </w:pPr>
      <w:r>
        <w:rPr>
          <w:rFonts w:ascii="Helvetica" w:hAnsi="Helvetica"/>
          <w:b/>
          <w:bCs/>
          <w:lang w:val="de-DE"/>
        </w:rPr>
        <w:t>ST GEORGE</w:t>
      </w:r>
      <w:r>
        <w:rPr>
          <w:rFonts w:ascii="Helvetica" w:hAnsi="Helvetica"/>
          <w:b/>
          <w:bCs/>
          <w:lang w:val="de-DE"/>
        </w:rPr>
        <w:t>‘</w:t>
      </w:r>
      <w:r>
        <w:rPr>
          <w:rFonts w:ascii="Helvetica" w:hAnsi="Helvetica"/>
          <w:b/>
          <w:bCs/>
          <w:lang w:val="de-DE"/>
        </w:rPr>
        <w:t>S NATIONAL BREAST EDUCATION CENTRE, LONDON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color w:val="0066FF"/>
          <w:sz w:val="32"/>
          <w:szCs w:val="32"/>
          <w:u w:color="0066FF"/>
        </w:rPr>
      </w:pPr>
      <w:r>
        <w:rPr>
          <w:rFonts w:ascii="Helvetica" w:hAnsi="Helvetica"/>
          <w:b/>
          <w:bCs/>
          <w:color w:val="0066FF"/>
          <w:sz w:val="32"/>
          <w:szCs w:val="32"/>
          <w:u w:color="0066FF"/>
        </w:rPr>
        <w:t>BREAST MRI STUDY DAY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color w:val="0066FF"/>
          <w:sz w:val="32"/>
          <w:szCs w:val="32"/>
          <w:u w:color="0066FF"/>
        </w:rPr>
      </w:pPr>
      <w:r>
        <w:rPr>
          <w:rFonts w:ascii="Helvetica" w:hAnsi="Helvetica"/>
          <w:b/>
          <w:bCs/>
          <w:color w:val="0066FF"/>
          <w:sz w:val="32"/>
          <w:szCs w:val="32"/>
          <w:u w:color="0066FF"/>
        </w:rPr>
        <w:t>Monday 16th March 2021 [version 19.02.2021]</w:t>
      </w:r>
    </w:p>
    <w:p w:rsidR="00B4271B" w:rsidRDefault="00B4271B">
      <w:pPr>
        <w:pStyle w:val="Body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color w:val="FF0000"/>
          <w:sz w:val="28"/>
          <w:szCs w:val="28"/>
          <w:u w:color="FF0000"/>
        </w:rPr>
      </w:pP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0"/>
          <w:szCs w:val="20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Helvetica" w:eastAsia="Helvetica" w:hAnsi="Helvetica" w:cs="Helvetica"/>
          <w:b/>
          <w:bCs/>
          <w:sz w:val="28"/>
          <w:szCs w:val="28"/>
          <w:lang w:val="fr-FR"/>
        </w:rPr>
      </w:pPr>
      <w:r>
        <w:rPr>
          <w:rFonts w:ascii="Helvetica" w:hAnsi="Helvetica"/>
          <w:b/>
          <w:bCs/>
          <w:sz w:val="28"/>
          <w:szCs w:val="28"/>
          <w:lang w:val="fr-FR"/>
        </w:rPr>
        <w:t>Programme - 6 CPD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 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</w:rPr>
        <w:t xml:space="preserve">09:00 -           </w:t>
      </w:r>
      <w:r>
        <w:rPr>
          <w:rFonts w:ascii="Calibri" w:hAnsi="Calibri"/>
        </w:rPr>
        <w:tab/>
        <w:t>Registration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09.15-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MRI BIRADs.  </w:t>
      </w:r>
      <w:r>
        <w:rPr>
          <w:rFonts w:ascii="Calibri" w:hAnsi="Calibri"/>
          <w:lang w:val="de-DE"/>
        </w:rPr>
        <w:t xml:space="preserve">                                  Dr Fleur Kilburn Toppin Addenbrookes  </w:t>
      </w:r>
      <w:r>
        <w:rPr>
          <w:rFonts w:ascii="Calibri" w:hAnsi="Calibri"/>
          <w:lang w:val="de-DE"/>
        </w:rPr>
        <w:tab/>
        <w:t xml:space="preserve">                                                   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40" w:hanging="1440"/>
        <w:rPr>
          <w:rFonts w:ascii="Calibri" w:eastAsia="Calibri" w:hAnsi="Calibri" w:cs="Calibri"/>
          <w:lang w:val="de-DE"/>
        </w:rPr>
      </w:pPr>
      <w:r>
        <w:rPr>
          <w:rFonts w:ascii="Calibri" w:hAnsi="Calibri"/>
        </w:rPr>
        <w:t>I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  <w:lang w:val="it-IT"/>
        </w:rPr>
      </w:pPr>
      <w:r>
        <w:rPr>
          <w:rFonts w:ascii="Calibri" w:hAnsi="Calibri"/>
          <w:lang w:val="it-IT"/>
        </w:rPr>
        <w:t xml:space="preserve">09.45               indications for Breast MRI with case examples       Dr Nisha Sharma  Leeds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  <w:lang w:val="it-IT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  <w:lang w:val="de-DE"/>
        </w:rPr>
      </w:pPr>
      <w:r>
        <w:rPr>
          <w:rFonts w:ascii="Calibri" w:hAnsi="Calibri"/>
          <w:lang w:val="de-DE"/>
        </w:rPr>
        <w:t xml:space="preserve">10.15 -        </w:t>
      </w:r>
      <w:r>
        <w:rPr>
          <w:rFonts w:ascii="Calibri" w:hAnsi="Calibri"/>
          <w:lang w:val="it-IT"/>
        </w:rPr>
        <w:t xml:space="preserve"> M </w:t>
      </w:r>
      <w:r>
        <w:rPr>
          <w:rFonts w:ascii="Calibri" w:hAnsi="Calibri"/>
        </w:rPr>
        <w:t xml:space="preserve">R Benign lesions.                                                      </w:t>
      </w:r>
      <w:proofErr w:type="spellStart"/>
      <w:r>
        <w:rPr>
          <w:rFonts w:ascii="Calibri" w:hAnsi="Calibri"/>
        </w:rPr>
        <w:t>Dr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Purushothaman</w:t>
      </w:r>
      <w:proofErr w:type="spellEnd"/>
      <w:r>
        <w:rPr>
          <w:rFonts w:ascii="Calibri" w:hAnsi="Calibri"/>
        </w:rPr>
        <w:t xml:space="preserve"> Imperial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18"/>
        </w:tabs>
        <w:rPr>
          <w:rFonts w:ascii="Calibri" w:eastAsia="Calibri" w:hAnsi="Calibri" w:cs="Calibri"/>
          <w:lang w:val="de-DE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18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10.45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Coffee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11</w:t>
      </w:r>
      <w:proofErr w:type="gramStart"/>
      <w:r>
        <w:rPr>
          <w:rFonts w:ascii="Calibri" w:hAnsi="Calibri"/>
        </w:rPr>
        <w:t>..15</w:t>
      </w:r>
      <w:proofErr w:type="gramEnd"/>
      <w:r>
        <w:rPr>
          <w:rFonts w:ascii="Calibri" w:hAnsi="Calibri"/>
        </w:rPr>
        <w:t xml:space="preserve">            T</w:t>
      </w:r>
      <w:r>
        <w:rPr>
          <w:rFonts w:ascii="Calibri" w:hAnsi="Calibri"/>
          <w:lang w:val="de-DE"/>
        </w:rPr>
        <w:t xml:space="preserve">he Current role of MR in local staging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Dr</w:t>
      </w:r>
      <w:proofErr w:type="spellEnd"/>
      <w:r>
        <w:rPr>
          <w:rFonts w:ascii="Calibri" w:hAnsi="Calibri"/>
        </w:rPr>
        <w:t xml:space="preserve"> Sarah Vinnicombe </w:t>
      </w:r>
      <w:r>
        <w:rPr>
          <w:rFonts w:ascii="Calibri" w:hAnsi="Calibri"/>
          <w:lang w:val="it-IT"/>
        </w:rPr>
        <w:t xml:space="preserve"> Cheltenham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11.45              Breast implants   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Dr Sarah McWilliams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de-DE"/>
        </w:rPr>
      </w:pPr>
      <w:r>
        <w:rPr>
          <w:rFonts w:ascii="Calibri" w:hAnsi="Calibri"/>
        </w:rPr>
        <w:t xml:space="preserve">12.15              </w:t>
      </w:r>
      <w:r>
        <w:rPr>
          <w:rFonts w:ascii="Calibri" w:hAnsi="Calibri"/>
        </w:rPr>
        <w:tab/>
        <w:t xml:space="preserve">MR Breast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Abbreviated MRI               </w:t>
      </w:r>
      <w:r>
        <w:rPr>
          <w:rFonts w:ascii="Calibri" w:hAnsi="Calibri"/>
        </w:rPr>
        <w:tab/>
        <w:t xml:space="preserve">               </w:t>
      </w:r>
      <w:r>
        <w:rPr>
          <w:rFonts w:ascii="Calibri" w:hAnsi="Calibri"/>
          <w:lang w:val="de-DE"/>
        </w:rPr>
        <w:t>Dr Sarah Vinnicombe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de-DE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de-DE"/>
        </w:rPr>
      </w:pPr>
      <w:r>
        <w:rPr>
          <w:rFonts w:ascii="Calibri" w:hAnsi="Calibri"/>
          <w:lang w:val="de-DE"/>
        </w:rPr>
        <w:t xml:space="preserve">12.45            Questions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de-DE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13.00.            Lunch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40" w:hanging="1440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14.00.    MR high risk screening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  <w:lang w:val="de-DE"/>
        </w:rPr>
        <w:t xml:space="preserve">Dr  Caroline Taylor </w:t>
      </w: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5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14.30</w:t>
      </w:r>
      <w:r>
        <w:rPr>
          <w:rFonts w:ascii="Calibri" w:hAnsi="Calibri"/>
        </w:rPr>
        <w:t xml:space="preserve">             </w:t>
      </w:r>
      <w:r>
        <w:rPr>
          <w:rFonts w:ascii="Calibri" w:hAnsi="Calibri"/>
          <w:lang w:val="de-DE"/>
        </w:rPr>
        <w:t xml:space="preserve">MRI: Second look US </w:t>
      </w:r>
      <w:r>
        <w:rPr>
          <w:rFonts w:ascii="Calibri" w:hAnsi="Calibri"/>
          <w:lang w:val="de-DE"/>
        </w:rPr>
        <w:tab/>
        <w:t xml:space="preserve">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Dr Sarah McWilliams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15.00 Tea Break 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15.15 </w:t>
      </w:r>
      <w:r>
        <w:rPr>
          <w:rFonts w:ascii="Calibri" w:hAnsi="Calibri"/>
          <w:lang w:val="it-IT"/>
        </w:rPr>
        <w:t xml:space="preserve">          </w:t>
      </w:r>
      <w:r>
        <w:rPr>
          <w:rFonts w:ascii="Calibri" w:hAnsi="Calibri"/>
        </w:rPr>
        <w:t xml:space="preserve">Symptomatic cases.             </w:t>
      </w:r>
      <w:proofErr w:type="spellStart"/>
      <w:r>
        <w:rPr>
          <w:rFonts w:ascii="Calibri" w:hAnsi="Calibri"/>
        </w:rPr>
        <w:t>Dr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Sharooz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Mohammadi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it-IT"/>
        </w:rPr>
      </w:pPr>
      <w:r>
        <w:rPr>
          <w:rFonts w:ascii="Calibri" w:hAnsi="Calibri"/>
        </w:rPr>
        <w:t xml:space="preserve">15.45.         CESM.                  </w:t>
      </w:r>
      <w:proofErr w:type="spellStart"/>
      <w:r>
        <w:rPr>
          <w:rFonts w:ascii="Calibri" w:hAnsi="Calibri"/>
        </w:rPr>
        <w:t>Dr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sarah</w:t>
      </w:r>
      <w:proofErr w:type="spellEnd"/>
      <w:proofErr w:type="gramEnd"/>
      <w:r>
        <w:rPr>
          <w:rFonts w:ascii="Calibri" w:hAnsi="Calibri"/>
        </w:rPr>
        <w:t xml:space="preserve"> McWilliams. 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it-IT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it-IT"/>
        </w:rPr>
      </w:pPr>
      <w:proofErr w:type="gramStart"/>
      <w:r>
        <w:rPr>
          <w:rFonts w:ascii="Calibri" w:hAnsi="Calibri"/>
        </w:rPr>
        <w:t>16.15  close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         </w:t>
      </w:r>
    </w:p>
    <w:p w:rsidR="00B4271B" w:rsidRDefault="00B4271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lang w:val="it-IT"/>
        </w:rPr>
      </w:pPr>
    </w:p>
    <w:p w:rsidR="00B4271B" w:rsidRDefault="008B04B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Calibri" w:hAnsi="Calibri"/>
          <w:lang w:val="it-IT"/>
        </w:rPr>
        <w:t>15.45           Discussion and Close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 xml:space="preserve">         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  <w:t>Dr Sarah McWilliams</w:t>
      </w:r>
    </w:p>
    <w:sectPr w:rsidR="00B4271B">
      <w:headerReference w:type="default" r:id="rId8"/>
      <w:footerReference w:type="default" r:id="rId9"/>
      <w:pgSz w:w="11900" w:h="16840"/>
      <w:pgMar w:top="851" w:right="566" w:bottom="993" w:left="7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4B5">
      <w:r>
        <w:separator/>
      </w:r>
    </w:p>
  </w:endnote>
  <w:endnote w:type="continuationSeparator" w:id="0">
    <w:p w:rsidR="00000000" w:rsidRDefault="008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B" w:rsidRDefault="00B427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4B5">
      <w:r>
        <w:separator/>
      </w:r>
    </w:p>
  </w:footnote>
  <w:footnote w:type="continuationSeparator" w:id="0">
    <w:p w:rsidR="00000000" w:rsidRDefault="008B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1B" w:rsidRDefault="00B427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271B"/>
    <w:rsid w:val="008B04B5"/>
    <w:rsid w:val="00B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Snape Jayne (R0A) Manchester University NHS FT</dc:creator>
  <cp:lastModifiedBy>Snape Jayne (R0A) Manchester University NHS FT</cp:lastModifiedBy>
  <cp:revision>2</cp:revision>
  <dcterms:created xsi:type="dcterms:W3CDTF">2021-02-24T09:51:00Z</dcterms:created>
  <dcterms:modified xsi:type="dcterms:W3CDTF">2021-02-24T09:51:00Z</dcterms:modified>
</cp:coreProperties>
</file>